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F2" w:rsidRPr="007F5C93" w:rsidRDefault="00CA67F2" w:rsidP="00F8332B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A93FD4">
        <w:rPr>
          <w:rFonts w:ascii="Calibri" w:hAnsi="Calibri" w:cs="Calibri"/>
        </w:rPr>
        <w:t xml:space="preserve">Temeljem članka 2. </w:t>
      </w:r>
      <w:r>
        <w:rPr>
          <w:rFonts w:ascii="Calibri" w:hAnsi="Calibri" w:cs="Calibri"/>
        </w:rPr>
        <w:t>i</w:t>
      </w:r>
      <w:r w:rsidRPr="00A93FD4">
        <w:rPr>
          <w:rFonts w:ascii="Calibri" w:hAnsi="Calibri" w:cs="Calibri"/>
        </w:rPr>
        <w:t xml:space="preserve"> 48. Zakona o predškolskom odgoju i obrazovanju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10/97, 107/07 i 94/13), članka 141. I 143. Zakona o odgoju i obrazovanju i srednjoj školi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 xml:space="preserve"> broj: 87/08, 86/09, 92/10, 105/10, 90/11, 5/12, 16/12, 86/12, 126/12, 94/13), članka 1. I 9.a Zakona o financiranju javnih potreba u kulturi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47/90 27/93 i 38/09), članka 20. Zakona o tehničkoj kulturi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76/93, 11/99 i 38/09), članka 74. i 76. Zakona o sportu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71/06, 150/08, 124/10, 124/11, 86/12 i 94/13), članka 4. i 9. Zakona o zdravstvenoj zaštiti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150/08, 155/0971/10, 139/10, 22/11, 84/11, 154/11, 12/12, 35/12, 70/12, 144/12, 82/13, 159/13 i 22/14) članka 32. i 33. Zakona o udrugama (</w:t>
      </w:r>
      <w:r>
        <w:rPr>
          <w:rFonts w:ascii="Calibri" w:hAnsi="Calibri" w:cs="Calibri"/>
        </w:rPr>
        <w:t>NN</w:t>
      </w:r>
      <w:r w:rsidRPr="00A93FD4">
        <w:rPr>
          <w:rFonts w:ascii="Calibri" w:hAnsi="Calibri" w:cs="Calibri"/>
        </w:rPr>
        <w:t>, broj: 74/14), članka 32. Zakona o proračunu (</w:t>
      </w:r>
      <w:r>
        <w:rPr>
          <w:rFonts w:ascii="Calibri" w:hAnsi="Calibri" w:cs="Calibri"/>
        </w:rPr>
        <w:t xml:space="preserve">NN broj: 87/08 i 136/12), </w:t>
      </w:r>
      <w:r w:rsidRPr="007F5C93">
        <w:rPr>
          <w:rFonts w:ascii="Calibri" w:hAnsi="Calibri" w:cs="Calibri"/>
        </w:rPr>
        <w:t xml:space="preserve">Jedinstveni upravni odjel </w:t>
      </w:r>
      <w:r>
        <w:rPr>
          <w:rFonts w:ascii="Calibri" w:hAnsi="Calibri" w:cs="Calibri"/>
        </w:rPr>
        <w:t xml:space="preserve">Općine Gračac </w:t>
      </w:r>
      <w:r w:rsidRPr="007F5C93">
        <w:rPr>
          <w:rFonts w:ascii="Calibri" w:hAnsi="Calibri" w:cs="Calibri"/>
        </w:rPr>
        <w:t>objavljuje :</w:t>
      </w:r>
    </w:p>
    <w:p w:rsidR="00CA67F2" w:rsidRDefault="00CA67F2" w:rsidP="000B5111">
      <w:pPr>
        <w:spacing w:line="276" w:lineRule="auto"/>
        <w:rPr>
          <w:rFonts w:ascii="Calibri" w:hAnsi="Calibri" w:cs="Calibri"/>
        </w:rPr>
      </w:pPr>
    </w:p>
    <w:p w:rsidR="00CA67F2" w:rsidRPr="000B5111" w:rsidRDefault="00CA67F2" w:rsidP="000B511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IZMJENE POZI</w:t>
      </w:r>
      <w:r w:rsidRPr="000B5111"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>A</w:t>
      </w:r>
    </w:p>
    <w:p w:rsidR="00CA67F2" w:rsidRPr="000B5111" w:rsidRDefault="00CA67F2" w:rsidP="000B5111">
      <w:pPr>
        <w:spacing w:line="276" w:lineRule="auto"/>
        <w:jc w:val="center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za predlaganje programa javnih potreba u društvenim djelatnostima</w:t>
      </w:r>
    </w:p>
    <w:p w:rsidR="00CA67F2" w:rsidRDefault="00CA67F2" w:rsidP="000B5111">
      <w:pPr>
        <w:spacing w:line="276" w:lineRule="auto"/>
        <w:jc w:val="center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Općine Gračac za 201</w:t>
      </w:r>
      <w:r>
        <w:rPr>
          <w:rFonts w:ascii="Calibri" w:hAnsi="Calibri" w:cs="Calibri"/>
          <w:b/>
        </w:rPr>
        <w:t>6</w:t>
      </w:r>
      <w:r w:rsidRPr="000B5111">
        <w:rPr>
          <w:rFonts w:ascii="Calibri" w:hAnsi="Calibri" w:cs="Calibri"/>
          <w:b/>
        </w:rPr>
        <w:t>. Godinu</w:t>
      </w:r>
      <w:r>
        <w:rPr>
          <w:rFonts w:ascii="Calibri" w:hAnsi="Calibri" w:cs="Calibri"/>
          <w:b/>
        </w:rPr>
        <w:t xml:space="preserve"> (produženje roka)</w:t>
      </w:r>
    </w:p>
    <w:p w:rsidR="00CA67F2" w:rsidRPr="000B5111" w:rsidRDefault="00CA67F2" w:rsidP="000B5111">
      <w:pPr>
        <w:spacing w:line="276" w:lineRule="auto"/>
        <w:jc w:val="center"/>
        <w:rPr>
          <w:rFonts w:ascii="Calibri" w:hAnsi="Calibri" w:cs="Calibri"/>
          <w:b/>
        </w:rPr>
      </w:pPr>
    </w:p>
    <w:p w:rsidR="00CA67F2" w:rsidRPr="008306BC" w:rsidRDefault="00CA67F2" w:rsidP="000B5111">
      <w:pPr>
        <w:spacing w:line="276" w:lineRule="auto"/>
        <w:jc w:val="center"/>
        <w:rPr>
          <w:rFonts w:ascii="Calibri" w:hAnsi="Calibri" w:cs="Calibri"/>
          <w:b/>
        </w:rPr>
      </w:pPr>
      <w:r w:rsidRPr="008306BC">
        <w:rPr>
          <w:rFonts w:ascii="Calibri" w:hAnsi="Calibri" w:cs="Calibri"/>
          <w:b/>
        </w:rPr>
        <w:t>I.</w:t>
      </w:r>
    </w:p>
    <w:p w:rsidR="00CA67F2" w:rsidRPr="008306BC" w:rsidRDefault="00CA67F2" w:rsidP="00F8332B">
      <w:pPr>
        <w:spacing w:line="276" w:lineRule="auto"/>
        <w:rPr>
          <w:rFonts w:ascii="Calibri" w:hAnsi="Calibri" w:cs="Calibri"/>
        </w:rPr>
      </w:pPr>
      <w:r w:rsidRPr="008306BC">
        <w:rPr>
          <w:rFonts w:ascii="Calibri" w:hAnsi="Calibri" w:cs="Calibri"/>
        </w:rPr>
        <w:t>Prijedloge programa, pripremljene u skladu sa sadržajem ovog poziva predlagači dostavljaju</w:t>
      </w:r>
    </w:p>
    <w:p w:rsidR="00CA67F2" w:rsidRPr="008306BC" w:rsidRDefault="00CA67F2" w:rsidP="00F8332B">
      <w:pPr>
        <w:spacing w:line="276" w:lineRule="auto"/>
        <w:rPr>
          <w:rFonts w:ascii="Calibri" w:hAnsi="Calibri" w:cs="Calibri"/>
        </w:rPr>
      </w:pPr>
      <w:r w:rsidRPr="008306BC">
        <w:rPr>
          <w:rFonts w:ascii="Calibri" w:hAnsi="Calibri" w:cs="Calibri"/>
        </w:rPr>
        <w:t>na adresu:</w:t>
      </w:r>
    </w:p>
    <w:p w:rsidR="00CA67F2" w:rsidRPr="000B5111" w:rsidRDefault="00CA67F2" w:rsidP="00F8332B">
      <w:pPr>
        <w:spacing w:line="276" w:lineRule="auto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OPĆINA GRAČAC</w:t>
      </w:r>
    </w:p>
    <w:p w:rsidR="00CA67F2" w:rsidRPr="000B5111" w:rsidRDefault="00CA67F2" w:rsidP="00F8332B">
      <w:pPr>
        <w:spacing w:line="276" w:lineRule="auto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JEDINSTVENI UPRAVNI ODJEL</w:t>
      </w:r>
    </w:p>
    <w:p w:rsidR="00CA67F2" w:rsidRPr="000B5111" w:rsidRDefault="00CA67F2" w:rsidP="00F8332B">
      <w:pPr>
        <w:spacing w:line="276" w:lineRule="auto"/>
        <w:rPr>
          <w:rFonts w:ascii="Calibri" w:hAnsi="Calibri" w:cs="Calibri"/>
          <w:b/>
        </w:rPr>
      </w:pPr>
      <w:r w:rsidRPr="000B5111">
        <w:rPr>
          <w:rFonts w:ascii="Calibri" w:hAnsi="Calibri" w:cs="Calibri"/>
          <w:b/>
        </w:rPr>
        <w:t>Park sv. Jurja 1, 23440 Gračac</w:t>
      </w:r>
    </w:p>
    <w:p w:rsidR="00CA67F2" w:rsidRDefault="00CA67F2" w:rsidP="00F8332B">
      <w:pPr>
        <w:spacing w:line="276" w:lineRule="auto"/>
        <w:rPr>
          <w:rFonts w:ascii="Calibri" w:hAnsi="Calibri" w:cs="Calibri"/>
        </w:rPr>
      </w:pPr>
      <w:r w:rsidRPr="008306BC">
        <w:rPr>
          <w:rFonts w:ascii="Calibri" w:hAnsi="Calibri" w:cs="Calibri"/>
        </w:rPr>
        <w:t>Prijedlozi se mogu slati od da</w:t>
      </w:r>
      <w:r>
        <w:rPr>
          <w:rFonts w:ascii="Calibri" w:hAnsi="Calibri" w:cs="Calibri"/>
        </w:rPr>
        <w:t>na objave Poziva do zaključno 03. studenog</w:t>
      </w:r>
      <w:r w:rsidRPr="008306BC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8306BC">
        <w:rPr>
          <w:rFonts w:ascii="Calibri" w:hAnsi="Calibri" w:cs="Calibri"/>
        </w:rPr>
        <w:t>. godine.</w:t>
      </w:r>
    </w:p>
    <w:p w:rsidR="00CA67F2" w:rsidRDefault="00CA67F2" w:rsidP="000B5111">
      <w:pPr>
        <w:spacing w:line="276" w:lineRule="auto"/>
        <w:rPr>
          <w:rFonts w:ascii="Calibri" w:hAnsi="Calibri" w:cs="Calibri"/>
        </w:rPr>
      </w:pPr>
    </w:p>
    <w:p w:rsidR="00CA67F2" w:rsidRPr="007F5C93" w:rsidRDefault="00CA67F2" w:rsidP="00F8332B">
      <w:pPr>
        <w:spacing w:line="276" w:lineRule="auto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KLASA: 007-01/1</w:t>
      </w:r>
      <w:r>
        <w:rPr>
          <w:rFonts w:ascii="Calibri" w:hAnsi="Calibri" w:cs="Calibri"/>
          <w:b/>
          <w:bCs/>
        </w:rPr>
        <w:t>5-01/3</w:t>
      </w:r>
    </w:p>
    <w:p w:rsidR="00CA67F2" w:rsidRPr="007F5C93" w:rsidRDefault="00CA67F2" w:rsidP="00F8332B">
      <w:pPr>
        <w:spacing w:line="276" w:lineRule="auto"/>
        <w:rPr>
          <w:rFonts w:ascii="Calibri" w:hAnsi="Calibri" w:cs="Calibri"/>
          <w:b/>
          <w:bCs/>
        </w:rPr>
      </w:pPr>
      <w:r w:rsidRPr="007F5C93">
        <w:rPr>
          <w:rFonts w:ascii="Calibri" w:hAnsi="Calibri" w:cs="Calibri"/>
          <w:b/>
          <w:bCs/>
        </w:rPr>
        <w:t>UR.BROJ: 2198/31-03-1</w:t>
      </w:r>
      <w:r>
        <w:rPr>
          <w:rFonts w:ascii="Calibri" w:hAnsi="Calibri" w:cs="Calibri"/>
          <w:b/>
          <w:bCs/>
        </w:rPr>
        <w:t>5</w:t>
      </w:r>
      <w:r w:rsidRPr="007F5C93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4</w:t>
      </w:r>
    </w:p>
    <w:p w:rsidR="00CA67F2" w:rsidRPr="008306BC" w:rsidRDefault="00CA67F2" w:rsidP="000B511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Gračac, 27.</w:t>
      </w:r>
      <w:r w:rsidRPr="008306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listopada</w:t>
      </w:r>
      <w:r w:rsidRPr="008306BC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bookmarkStart w:id="0" w:name="_GoBack"/>
      <w:bookmarkEnd w:id="0"/>
      <w:r w:rsidRPr="008306BC">
        <w:rPr>
          <w:rFonts w:ascii="Calibri" w:hAnsi="Calibri" w:cs="Calibri"/>
        </w:rPr>
        <w:t>.</w:t>
      </w:r>
    </w:p>
    <w:sectPr w:rsidR="00CA67F2" w:rsidRPr="008306BC" w:rsidSect="008140D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230"/>
    <w:multiLevelType w:val="hybridMultilevel"/>
    <w:tmpl w:val="598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B3BE6"/>
    <w:multiLevelType w:val="hybridMultilevel"/>
    <w:tmpl w:val="F202ECC0"/>
    <w:lvl w:ilvl="0" w:tplc="9CD88D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0084E"/>
    <w:multiLevelType w:val="hybridMultilevel"/>
    <w:tmpl w:val="81AE4E7C"/>
    <w:lvl w:ilvl="0" w:tplc="D1B24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EA670D"/>
    <w:multiLevelType w:val="hybridMultilevel"/>
    <w:tmpl w:val="69766A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C6B5A"/>
    <w:multiLevelType w:val="hybridMultilevel"/>
    <w:tmpl w:val="EFBEE9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71214"/>
    <w:multiLevelType w:val="hybridMultilevel"/>
    <w:tmpl w:val="BCF0BBE8"/>
    <w:lvl w:ilvl="0" w:tplc="54A6E0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44B4"/>
    <w:multiLevelType w:val="hybridMultilevel"/>
    <w:tmpl w:val="BF6E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80785"/>
    <w:multiLevelType w:val="hybridMultilevel"/>
    <w:tmpl w:val="71B23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30390"/>
    <w:multiLevelType w:val="hybridMultilevel"/>
    <w:tmpl w:val="A34AF5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40A6A"/>
    <w:multiLevelType w:val="hybridMultilevel"/>
    <w:tmpl w:val="7BE2195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813102"/>
    <w:multiLevelType w:val="hybridMultilevel"/>
    <w:tmpl w:val="FB0CA7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24AE5"/>
    <w:multiLevelType w:val="hybridMultilevel"/>
    <w:tmpl w:val="D938CB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73A46"/>
    <w:multiLevelType w:val="hybridMultilevel"/>
    <w:tmpl w:val="934C5C12"/>
    <w:lvl w:ilvl="0" w:tplc="7834E8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F1576C5"/>
    <w:multiLevelType w:val="hybridMultilevel"/>
    <w:tmpl w:val="4BF4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52907"/>
    <w:multiLevelType w:val="hybridMultilevel"/>
    <w:tmpl w:val="63ECC6C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E6B39"/>
    <w:multiLevelType w:val="hybridMultilevel"/>
    <w:tmpl w:val="81E6D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94A03"/>
    <w:multiLevelType w:val="hybridMultilevel"/>
    <w:tmpl w:val="4176C33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524FB2"/>
    <w:multiLevelType w:val="hybridMultilevel"/>
    <w:tmpl w:val="5E22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93091"/>
    <w:multiLevelType w:val="hybridMultilevel"/>
    <w:tmpl w:val="ED9C2CB4"/>
    <w:lvl w:ilvl="0" w:tplc="D1B24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D2AB2"/>
    <w:multiLevelType w:val="hybridMultilevel"/>
    <w:tmpl w:val="61D21A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54255"/>
    <w:multiLevelType w:val="hybridMultilevel"/>
    <w:tmpl w:val="87CE7A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BB04EF"/>
    <w:multiLevelType w:val="hybridMultilevel"/>
    <w:tmpl w:val="5AE2E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151C8"/>
    <w:multiLevelType w:val="hybridMultilevel"/>
    <w:tmpl w:val="52E0C5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C21B40"/>
    <w:multiLevelType w:val="hybridMultilevel"/>
    <w:tmpl w:val="1E087B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80B34"/>
    <w:multiLevelType w:val="hybridMultilevel"/>
    <w:tmpl w:val="EC869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7F1DD6"/>
    <w:multiLevelType w:val="hybridMultilevel"/>
    <w:tmpl w:val="1A12A2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85137F"/>
    <w:multiLevelType w:val="hybridMultilevel"/>
    <w:tmpl w:val="3BCEAA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067E1"/>
    <w:multiLevelType w:val="hybridMultilevel"/>
    <w:tmpl w:val="F3DE3F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F64E10"/>
    <w:multiLevelType w:val="hybridMultilevel"/>
    <w:tmpl w:val="285C955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50D5156"/>
    <w:multiLevelType w:val="multilevel"/>
    <w:tmpl w:val="ADD2D1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24"/>
  </w:num>
  <w:num w:numId="8">
    <w:abstractNumId w:val="21"/>
  </w:num>
  <w:num w:numId="9">
    <w:abstractNumId w:val="19"/>
  </w:num>
  <w:num w:numId="10">
    <w:abstractNumId w:val="12"/>
  </w:num>
  <w:num w:numId="11">
    <w:abstractNumId w:val="27"/>
  </w:num>
  <w:num w:numId="12">
    <w:abstractNumId w:val="4"/>
  </w:num>
  <w:num w:numId="13">
    <w:abstractNumId w:val="14"/>
  </w:num>
  <w:num w:numId="14">
    <w:abstractNumId w:val="25"/>
  </w:num>
  <w:num w:numId="15">
    <w:abstractNumId w:val="22"/>
  </w:num>
  <w:num w:numId="16">
    <w:abstractNumId w:val="20"/>
  </w:num>
  <w:num w:numId="17">
    <w:abstractNumId w:val="26"/>
  </w:num>
  <w:num w:numId="18">
    <w:abstractNumId w:val="18"/>
  </w:num>
  <w:num w:numId="19">
    <w:abstractNumId w:val="2"/>
  </w:num>
  <w:num w:numId="20">
    <w:abstractNumId w:val="29"/>
  </w:num>
  <w:num w:numId="21">
    <w:abstractNumId w:val="1"/>
  </w:num>
  <w:num w:numId="22">
    <w:abstractNumId w:val="5"/>
  </w:num>
  <w:num w:numId="23">
    <w:abstractNumId w:val="3"/>
  </w:num>
  <w:num w:numId="24">
    <w:abstractNumId w:val="7"/>
  </w:num>
  <w:num w:numId="25">
    <w:abstractNumId w:val="8"/>
  </w:num>
  <w:num w:numId="26">
    <w:abstractNumId w:val="28"/>
  </w:num>
  <w:num w:numId="27">
    <w:abstractNumId w:val="15"/>
  </w:num>
  <w:num w:numId="28">
    <w:abstractNumId w:val="17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BC"/>
    <w:rsid w:val="000718DF"/>
    <w:rsid w:val="000B5111"/>
    <w:rsid w:val="001D3BA4"/>
    <w:rsid w:val="00217AA6"/>
    <w:rsid w:val="00283C86"/>
    <w:rsid w:val="00304DAA"/>
    <w:rsid w:val="003B4CAD"/>
    <w:rsid w:val="004E4053"/>
    <w:rsid w:val="005C3E90"/>
    <w:rsid w:val="00780930"/>
    <w:rsid w:val="007F5C93"/>
    <w:rsid w:val="008140D1"/>
    <w:rsid w:val="008306BC"/>
    <w:rsid w:val="00874BA2"/>
    <w:rsid w:val="009610C7"/>
    <w:rsid w:val="009A7053"/>
    <w:rsid w:val="00A93FD4"/>
    <w:rsid w:val="00BB399B"/>
    <w:rsid w:val="00BD59FF"/>
    <w:rsid w:val="00CA67F2"/>
    <w:rsid w:val="00D56A2D"/>
    <w:rsid w:val="00D64A3E"/>
    <w:rsid w:val="00EC36A5"/>
    <w:rsid w:val="00F16330"/>
    <w:rsid w:val="00F46AC8"/>
    <w:rsid w:val="00F502D6"/>
    <w:rsid w:val="00F8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6BC"/>
    <w:pPr>
      <w:ind w:left="720"/>
    </w:pPr>
  </w:style>
  <w:style w:type="character" w:styleId="Hyperlink">
    <w:name w:val="Hyperlink"/>
    <w:basedOn w:val="DefaultParagraphFont"/>
    <w:uiPriority w:val="99"/>
    <w:rsid w:val="00BB399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F8332B"/>
    <w:pPr>
      <w:widowControl w:val="0"/>
      <w:suppressAutoHyphens/>
      <w:autoSpaceDN w:val="0"/>
    </w:pPr>
    <w:rPr>
      <w:rFonts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3</cp:revision>
  <dcterms:created xsi:type="dcterms:W3CDTF">2015-10-27T10:38:00Z</dcterms:created>
  <dcterms:modified xsi:type="dcterms:W3CDTF">2015-10-27T11:26:00Z</dcterms:modified>
</cp:coreProperties>
</file>